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F3" w:rsidRPr="0067178B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178B" w:rsidRPr="0067178B" w:rsidRDefault="0067178B" w:rsidP="0067178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7178B">
        <w:rPr>
          <w:rFonts w:ascii="Times New Roman" w:hAnsi="Times New Roman" w:cs="Times New Roman"/>
          <w:b/>
          <w:i/>
        </w:rPr>
        <w:t>МУНИЦИПАЛЬНОЕ БЮДЖЕТНОЕ   ОБЩЕОБРАЗОВАТЕЛЬНОЕ УЧРЕЖДЕНИЕ</w:t>
      </w:r>
    </w:p>
    <w:p w:rsidR="0067178B" w:rsidRPr="0067178B" w:rsidRDefault="0067178B" w:rsidP="0067178B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67178B">
        <w:rPr>
          <w:rFonts w:ascii="Times New Roman" w:hAnsi="Times New Roman" w:cs="Times New Roman"/>
          <w:b/>
          <w:i/>
        </w:rPr>
        <w:t xml:space="preserve">   ОСНОВНАЯ ОБЩЕОБРАЗОВАТЕЛЬНАЯ ШКОЛА № 19</w:t>
      </w:r>
    </w:p>
    <w:p w:rsidR="0067178B" w:rsidRPr="0067178B" w:rsidRDefault="0067178B" w:rsidP="0067178B">
      <w:pPr>
        <w:spacing w:line="240" w:lineRule="auto"/>
        <w:rPr>
          <w:rFonts w:ascii="Times New Roman" w:hAnsi="Times New Roman" w:cs="Times New Roman"/>
        </w:rPr>
      </w:pPr>
    </w:p>
    <w:p w:rsidR="0067178B" w:rsidRPr="0067178B" w:rsidRDefault="0067178B" w:rsidP="0067178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178B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  <w:proofErr w:type="gramStart"/>
      <w:r w:rsidRPr="0067178B">
        <w:rPr>
          <w:rFonts w:ascii="Times New Roman" w:hAnsi="Times New Roman" w:cs="Times New Roman"/>
          <w:b/>
          <w:sz w:val="18"/>
          <w:szCs w:val="18"/>
        </w:rPr>
        <w:t>ОБРАЗОВАНИЯ  ГОРОД</w:t>
      </w:r>
      <w:proofErr w:type="gramEnd"/>
      <w:r w:rsidRPr="0067178B">
        <w:rPr>
          <w:rFonts w:ascii="Times New Roman" w:hAnsi="Times New Roman" w:cs="Times New Roman"/>
          <w:b/>
          <w:sz w:val="18"/>
          <w:szCs w:val="18"/>
        </w:rPr>
        <w:t>-КУРОРТ ГЕЛЕНДЖИК</w:t>
      </w:r>
    </w:p>
    <w:p w:rsidR="0067178B" w:rsidRPr="0067178B" w:rsidRDefault="0067178B" w:rsidP="00671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УТВЕРЖДЕНО</w:t>
      </w:r>
    </w:p>
    <w:p w:rsidR="0067178B" w:rsidRPr="0067178B" w:rsidRDefault="0067178B" w:rsidP="006717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 педсовета протокол № 1</w:t>
      </w:r>
    </w:p>
    <w:p w:rsidR="0067178B" w:rsidRPr="0067178B" w:rsidRDefault="0067178B" w:rsidP="0067178B">
      <w:pPr>
        <w:shd w:val="clear" w:color="auto" w:fill="FFFFFF"/>
        <w:tabs>
          <w:tab w:val="left" w:leader="underscore" w:pos="7668"/>
          <w:tab w:val="left" w:leader="underscore" w:pos="836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spacing w:val="-9"/>
          <w:sz w:val="28"/>
          <w:szCs w:val="28"/>
        </w:rPr>
        <w:t>от</w:t>
      </w:r>
      <w:r w:rsidRPr="0067178B">
        <w:rPr>
          <w:rFonts w:ascii="Times New Roman" w:eastAsia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7178B">
        <w:rPr>
          <w:rFonts w:ascii="Times New Roman" w:eastAsia="Times New Roman" w:hAnsi="Times New Roman" w:cs="Times New Roman"/>
          <w:sz w:val="28"/>
          <w:szCs w:val="28"/>
        </w:rPr>
        <w:t xml:space="preserve">_» 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67178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7178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178B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</w:p>
    <w:p w:rsidR="0067178B" w:rsidRPr="0067178B" w:rsidRDefault="0067178B" w:rsidP="00671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Председатель педсовета</w:t>
      </w:r>
    </w:p>
    <w:p w:rsidR="0067178B" w:rsidRPr="0067178B" w:rsidRDefault="0067178B" w:rsidP="0067178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_________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С.Б.Олькова</w:t>
      </w:r>
      <w:proofErr w:type="spellEnd"/>
    </w:p>
    <w:p w:rsidR="0067178B" w:rsidRPr="0067178B" w:rsidRDefault="0067178B" w:rsidP="0067178B">
      <w:pPr>
        <w:shd w:val="clear" w:color="auto" w:fill="FFFFFF"/>
        <w:tabs>
          <w:tab w:val="left" w:pos="8662"/>
        </w:tabs>
        <w:spacing w:before="324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tabs>
          <w:tab w:val="left" w:pos="8662"/>
        </w:tabs>
        <w:spacing w:before="324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tabs>
          <w:tab w:val="left" w:pos="8662"/>
        </w:tabs>
        <w:spacing w:before="324"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67178B" w:rsidRPr="0067178B" w:rsidRDefault="0067178B" w:rsidP="0067178B">
      <w:pPr>
        <w:shd w:val="clear" w:color="auto" w:fill="FFFFFF"/>
        <w:tabs>
          <w:tab w:val="left" w:pos="8662"/>
        </w:tabs>
        <w:spacing w:before="324" w:after="200" w:line="276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67178B" w:rsidRPr="0067178B" w:rsidRDefault="0067178B" w:rsidP="0067178B">
      <w:pPr>
        <w:shd w:val="clear" w:color="auto" w:fill="FFFFFF"/>
        <w:tabs>
          <w:tab w:val="left" w:leader="underscore" w:pos="9583"/>
        </w:tabs>
        <w:spacing w:before="331" w:after="200" w:line="276" w:lineRule="auto"/>
        <w:jc w:val="both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   </w:t>
      </w:r>
      <w:r w:rsidR="00135C7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черчение</w:t>
      </w:r>
    </w:p>
    <w:p w:rsidR="0067178B" w:rsidRPr="0067178B" w:rsidRDefault="0067178B" w:rsidP="0067178B">
      <w:pPr>
        <w:shd w:val="clear" w:color="auto" w:fill="FFFFFF"/>
        <w:tabs>
          <w:tab w:val="left" w:leader="underscore" w:pos="9583"/>
        </w:tabs>
        <w:spacing w:before="331"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178B">
        <w:rPr>
          <w:rFonts w:ascii="Times New Roman" w:eastAsia="Times New Roman" w:hAnsi="Times New Roman" w:cs="Times New Roman"/>
          <w:sz w:val="28"/>
          <w:szCs w:val="28"/>
        </w:rPr>
        <w:t>Ступень обучения (</w:t>
      </w:r>
      <w:proofErr w:type="gramStart"/>
      <w:r w:rsidRPr="0067178B">
        <w:rPr>
          <w:rFonts w:ascii="Times New Roman" w:eastAsia="Times New Roman" w:hAnsi="Times New Roman" w:cs="Times New Roman"/>
          <w:sz w:val="28"/>
          <w:szCs w:val="28"/>
        </w:rPr>
        <w:t xml:space="preserve">класс)   </w:t>
      </w:r>
      <w:proofErr w:type="gramEnd"/>
      <w:r w:rsidRPr="00671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основное общее,  </w:t>
      </w:r>
      <w:r w:rsidR="00135C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7178B">
        <w:rPr>
          <w:rFonts w:ascii="Times New Roman" w:eastAsia="Times New Roman" w:hAnsi="Times New Roman" w:cs="Times New Roman"/>
          <w:sz w:val="28"/>
          <w:szCs w:val="28"/>
        </w:rPr>
        <w:t xml:space="preserve">  класс</w:t>
      </w:r>
    </w:p>
    <w:p w:rsidR="0067178B" w:rsidRPr="0067178B" w:rsidRDefault="0067178B" w:rsidP="0067178B">
      <w:pPr>
        <w:shd w:val="clear" w:color="auto" w:fill="FFFFFF"/>
        <w:tabs>
          <w:tab w:val="left" w:leader="underscore" w:pos="3341"/>
          <w:tab w:val="left" w:pos="4601"/>
          <w:tab w:val="left" w:leader="underscore" w:pos="9619"/>
        </w:tabs>
        <w:spacing w:before="238" w:after="200" w:line="276" w:lineRule="auto"/>
        <w:ind w:left="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1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Количество часов   </w:t>
      </w:r>
      <w:r w:rsidR="00135C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34</w:t>
      </w:r>
      <w:r w:rsidRPr="006717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</w:t>
      </w:r>
      <w:r w:rsidRPr="006717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Уровень     </w:t>
      </w:r>
      <w:r w:rsidRPr="0067178B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базовый</w:t>
      </w:r>
    </w:p>
    <w:p w:rsidR="0067178B" w:rsidRPr="0067178B" w:rsidRDefault="0067178B" w:rsidP="0067178B">
      <w:pPr>
        <w:shd w:val="clear" w:color="auto" w:fill="FFFFFF"/>
        <w:spacing w:after="200" w:line="276" w:lineRule="auto"/>
        <w:ind w:left="6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spacing w:before="230" w:after="200" w:line="276" w:lineRule="auto"/>
        <w:ind w:lef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spacing w:before="230" w:after="200" w:line="276" w:lineRule="auto"/>
        <w:ind w:lef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7178B" w:rsidRPr="0067178B" w:rsidRDefault="0067178B" w:rsidP="0067178B">
      <w:pPr>
        <w:shd w:val="clear" w:color="auto" w:fill="FFFFFF"/>
        <w:spacing w:before="230" w:after="200" w:line="276" w:lineRule="auto"/>
        <w:ind w:lef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proofErr w:type="gramStart"/>
      <w:r w:rsidRPr="00671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Учитель:   </w:t>
      </w:r>
      <w:proofErr w:type="gramEnd"/>
      <w:r w:rsidRPr="006717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178B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>Никищенко Галина Григорьевна</w:t>
      </w:r>
    </w:p>
    <w:p w:rsidR="0067178B" w:rsidRPr="0067178B" w:rsidRDefault="0067178B" w:rsidP="0067178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7178B" w:rsidRPr="0067178B" w:rsidRDefault="0067178B" w:rsidP="0067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8B" w:rsidRPr="0067178B" w:rsidRDefault="0067178B" w:rsidP="0067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8B" w:rsidRPr="0067178B" w:rsidRDefault="0067178B" w:rsidP="0067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8B" w:rsidRPr="0067178B" w:rsidRDefault="0067178B" w:rsidP="0067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78B" w:rsidRPr="0067178B" w:rsidRDefault="0067178B" w:rsidP="0067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программы «</w:t>
      </w:r>
      <w:r w:rsidR="009527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9 класс</w:t>
      </w:r>
      <w:r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авторы: </w:t>
      </w:r>
    </w:p>
    <w:p w:rsidR="00AF659B" w:rsidRDefault="0095275A" w:rsidP="0095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А.Д.Ботвинникова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В.Н.Виноградова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78B"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И.С.Вышнепольский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8B"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67178B"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67178B" w:rsidRPr="0067178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год.</w:t>
      </w:r>
    </w:p>
    <w:p w:rsidR="005C425E" w:rsidRPr="0095275A" w:rsidRDefault="005C425E" w:rsidP="0095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9B" w:rsidRPr="00CB5B80" w:rsidRDefault="00AF659B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4656" w:rsidRP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Pr="002A4656" w:rsidRDefault="002A4656" w:rsidP="002A465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65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A4656" w:rsidRPr="002A4656" w:rsidRDefault="002A4656" w:rsidP="002A4656">
      <w:pPr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656">
        <w:rPr>
          <w:rFonts w:ascii="Times New Roman" w:eastAsia="Times New Roman" w:hAnsi="Times New Roman"/>
          <w:sz w:val="28"/>
          <w:szCs w:val="28"/>
          <w:lang w:eastAsia="ru-RU"/>
        </w:rPr>
        <w:t>В составлении данной программы автором использованы следующие нормативно-правовые документы:</w:t>
      </w:r>
    </w:p>
    <w:p w:rsidR="002A4656" w:rsidRPr="002A4656" w:rsidRDefault="002A4656" w:rsidP="002A4656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656">
        <w:rPr>
          <w:rFonts w:ascii="Times New Roman" w:eastAsia="Calibri" w:hAnsi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2A4656" w:rsidRPr="002A4656" w:rsidRDefault="002A4656" w:rsidP="002A4656">
      <w:pPr>
        <w:widowControl w:val="0"/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A4656"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врача РФ от 29.12.2010г.  №189 «Об утверждении СанПиН 2.4.2.2821-10…» р. «Санитарно-эпидемиологические требования к условиям и организации обучения в общеобразовательных учреждениях»;</w:t>
      </w:r>
    </w:p>
    <w:p w:rsidR="002A4656" w:rsidRPr="002A4656" w:rsidRDefault="002A4656" w:rsidP="002A465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65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2A4656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2A4656">
        <w:rPr>
          <w:rFonts w:ascii="Times New Roman" w:eastAsia="Calibri" w:hAnsi="Times New Roman"/>
          <w:sz w:val="28"/>
          <w:szCs w:val="28"/>
        </w:rPr>
        <w:t xml:space="preserve"> РФ </w:t>
      </w:r>
      <w:r w:rsidRPr="002A4656">
        <w:rPr>
          <w:rFonts w:ascii="Times New Roman" w:eastAsia="Calibri" w:hAnsi="Times New Roman"/>
          <w:sz w:val="28"/>
          <w:szCs w:val="28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образования»</w:t>
      </w:r>
      <w:r w:rsidRPr="002A4656">
        <w:rPr>
          <w:rFonts w:ascii="Times New Roman" w:eastAsia="Calibri" w:hAnsi="Times New Roman"/>
          <w:sz w:val="28"/>
          <w:szCs w:val="28"/>
        </w:rPr>
        <w:t xml:space="preserve"> (с изменениями и дополнениями); </w:t>
      </w:r>
    </w:p>
    <w:p w:rsid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Pr="002A4656" w:rsidRDefault="002A4656" w:rsidP="002A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A4656" w:rsidRPr="002A4656" w:rsidRDefault="002A4656" w:rsidP="002A46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6D34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КУРСА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результаты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целостного мировоззрения,</w:t>
      </w:r>
      <w:r w:rsidR="00AF659B"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соответствующего современному уровню развития науки и техники, учитывающего многообразие современного мира.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результаты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сможет: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общий признак двух или нескольких предметов и объяснять их сходство;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объединять предметы в группы по определенным признакам, сравнивать, классифицировать и обобщать факты;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рассуждение на основе сравнения предметов, выделяя при этом общие признаки;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излагать полученную информацию, интерпретируя ее в контексте решаемой задачи.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Умение создавать, применять и преобразовывать модели для решения учебных и познавательных задач.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сможет: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абстрактный или реальный образ предмета;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модель на основе условий задачи;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информационные модели с выделением существенных характеристик объекта;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переводить сложную по составу (многоаспектную) информацию из графического представления в текстовое и наоборот.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Предмет «Черчение» тесно связан с геометрией, информатикой, географией, технологией, изобразительным искусством.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Черчение и геометрия, особенно начертательная, имеют общий объект изучения — плоские и пространственные объекты. Только эти предметы развивают пространственное воображение.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 компьютерные методы выполнения чертежей и 3D-моделей соединяют черчение с информатикой.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География применяет метод проецирования «Проекции с числовыми отметками», использует систему координат (долгота, широта) на поверхности, применяет понятие «уклон» — все эти понятия разрабатываются в черчении и начертательной геометрии.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разделы дисциплины «Технология» используют чертежи.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Изобразительное искусство и черчение имеют общий раздел — «Технический рисунок».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мотивации к овладению культурой активного использования поисковых систем.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сможет: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взаимодействие с электронными поисковыми системами;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полученные результаты поиска со своей деятельностью.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Формирование и развитие компетентности в области использования информационно-коммуникационных технологий (далее — ИКТ).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сможет: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компьютерные технологии для решения учебных задач;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информационные ресурсы разного типа.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Приобретение опыта проектной деятельности.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изучения курса черчения будут осваиваться следующие универсальные учебные действия.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УУД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Смысловое чтение.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Предметные результаты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научится: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выбирать рациональные графические средства отображения информации о предметах;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чертежи и эскизы, состоящие из нескольких проекций, технические рисунки, другие изображения изделий;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анализ геометрической формы предмета по чертежу;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необходимые сведения об изделии по его изображению (читать чертеж);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методам построения чертежей по способу проецирования, с учетом требований ЕСКД по их оформлению;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условиям выбора видов, сечений и разрезов на чертежах;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порядку чтения чертежей в прямоугольных проекциях;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 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возможности применения компьютерных технологий для получения графической документации.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6D34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КУРСА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Раздел</w:t>
      </w:r>
      <w:r w:rsid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1</w:t>
      </w: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«По</w:t>
      </w:r>
      <w:r w:rsidR="00B96F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нятие о стандартах</w:t>
      </w: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теоретические сведения. Углубление сведений о графических изображениях и областях их применения. Чертежи, их значение в практике. Графический язык и его роль в передаче информации о предметном мире и об общечеловеческом общении.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 черчения и техника выполнения чертежей. Чертежные инструменты.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компьютерных технологий для выполнения чертежей и создания 3D-моделей.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Систематизация правил оформления чертежей на основе стандартов ЕСКД: форматы, основная надпись, шрифты чертежные, линии чертежа, нанесение размеров, масштабы.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задания. Знакомство с отдельными типами графической документации; подготовка чертежных инструментов, организация рабочего места; проведение различных линий; выполнение надписей чертежным шрифтом; нанесение размеров; выполнение чертежа «плоской» детали.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Деление отрезков и окружности на равные части; построение сопряжений; выполнение чертежей деталей с геометрическими построениями; построение орнаментов и др.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Раздел</w:t>
      </w:r>
      <w:r w:rsid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2</w:t>
      </w: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</w:t>
      </w:r>
      <w:r w:rsidR="000202AA" w:rsidRPr="00020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Проецирование, аксонометрические проекции»</w:t>
      </w:r>
    </w:p>
    <w:p w:rsidR="00E26847" w:rsidRPr="00E26847" w:rsidRDefault="00E26847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Центральное и параллельное проецирование. Проецирование на три плоскости проекций. Построение эпюры точки. Расположение видов на чертеже. Аксонометрические проекции. Косоугольная фронт</w:t>
      </w:r>
      <w:r w:rsidR="0058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альная </w:t>
      </w:r>
      <w:proofErr w:type="spellStart"/>
      <w:r w:rsidR="0058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диметрическая</w:t>
      </w:r>
      <w:proofErr w:type="spellEnd"/>
      <w:r w:rsidR="0058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проекция (</w:t>
      </w:r>
      <w:proofErr w:type="spellStart"/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диметрия</w:t>
      </w:r>
      <w:proofErr w:type="spellEnd"/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Прямоугольная изометрическая </w:t>
      </w:r>
      <w:r w:rsidR="0058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проекция (</w:t>
      </w:r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изометрия). Самостоятельная работа «Построить три вида и </w:t>
      </w:r>
      <w:proofErr w:type="spellStart"/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диметрию</w:t>
      </w:r>
      <w:proofErr w:type="spellEnd"/>
      <w:r w:rsidRPr="00E26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Построение окружности в изометрии. Технический рисунок.</w:t>
      </w:r>
    </w:p>
    <w:p w:rsidR="008A66F3" w:rsidRPr="00CB5B80" w:rsidRDefault="00570B4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8A66F3"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теоретические сведения. Проекции элементов фигур на чертежах: изображения на чертеже вершин, ребер и граней предмета как носителей графической информации.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Прямоугольные проекции и технические рисунки многогранников и тел вращения. Выявление объема предмета на техническом рисунке. </w:t>
      </w:r>
      <w:proofErr w:type="gramStart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.Проекции</w:t>
      </w:r>
      <w:proofErr w:type="gramEnd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точек на поверхностях геометрических тел и предметов.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геометрической формы предмета. 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Графическое отображение и чтение геометрической информации о предмете. Анализ графического состава изображений.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Практические задания. Нахождение на чертеже предмета проекций точек, прямых и плоских фигур; построение чертежей, основных геометрических тел; 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нахождение проекций точек, лежащих на поверхности предмета; анализ геометрической формы предмета по чертежу.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Раздел</w:t>
      </w:r>
      <w:r w:rsidR="00570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3</w:t>
      </w: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«Техническое рисование»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Аксонометрическая проекция. Технический рисунок. Получение аксонометрических проекций.</w:t>
      </w:r>
    </w:p>
    <w:p w:rsidR="008A66F3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Эскизы деталей, последовательность их выполнения. Выполнение технических рисунков и эскизов деталей;</w:t>
      </w:r>
    </w:p>
    <w:p w:rsidR="00D6591B" w:rsidRPr="001E2F41" w:rsidRDefault="00D6591B" w:rsidP="001E2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6F3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Раздел</w:t>
      </w:r>
      <w:r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1E2F41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4</w:t>
      </w:r>
      <w:r w:rsidRPr="008A66F3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1E2F41" w:rsidRPr="001E2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«Проекции геометрических тел»</w:t>
      </w:r>
    </w:p>
    <w:p w:rsidR="00D6591B" w:rsidRPr="008A66F3" w:rsidRDefault="00D6591B" w:rsidP="001E2F4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Основные теоретические сведения. Проекции элементов фигур на чертежах: изображения на чертеже вершин, ребер и граней предмета как носителей графической информации.</w:t>
      </w:r>
    </w:p>
    <w:p w:rsidR="00D6591B" w:rsidRPr="008A66F3" w:rsidRDefault="00D6591B" w:rsidP="00D659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Прямоугольные проекции и технические рисунки многогранников и тел вращения. Выявление объема пр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едмета на техническом рисунке. </w:t>
      </w: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Проекции точек на поверхностях геометрических тел и предметов.</w:t>
      </w:r>
    </w:p>
    <w:p w:rsidR="00D6591B" w:rsidRPr="008A66F3" w:rsidRDefault="00D6591B" w:rsidP="00D659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Анализ геометрической формы предмета. Построение чертежей предметов на основе анализа их геометрической формы. Нанесение размеров на чертежах с учетом формы предмета, использование условных знаков</w:t>
      </w:r>
    </w:p>
    <w:p w:rsidR="00530B34" w:rsidRPr="00530B34" w:rsidRDefault="00D6591B" w:rsidP="00D6591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Графическое отображение и чтение геометрической информации о предмете. Анализ графического состава изображений.</w:t>
      </w:r>
    </w:p>
    <w:p w:rsidR="00D6591B" w:rsidRDefault="00530B34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0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«Изображение элементов предмета, нанесение размеров»</w:t>
      </w:r>
    </w:p>
    <w:p w:rsidR="00E7464A" w:rsidRPr="008A66F3" w:rsidRDefault="00530B34" w:rsidP="00E7464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3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отображение и чтение технической информации о соединении деталей и сборочных единицах. Виды соединений деталей</w:t>
      </w:r>
      <w:r w:rsidR="00E7464A" w:rsidRPr="00E7464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7464A"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Изображение болтовых, шпилечных, винтовых и других соединений.</w:t>
      </w:r>
    </w:p>
    <w:p w:rsidR="004C00FA" w:rsidRPr="004C00FA" w:rsidRDefault="00E7464A" w:rsidP="00E7464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8A66F3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Изображение и обозначение резьбы на чертежах</w:t>
      </w:r>
      <w:r w:rsidR="00530B34" w:rsidRPr="00A374CA">
        <w:rPr>
          <w:rFonts w:ascii="Open Sans" w:eastAsia="Times New Roman" w:hAnsi="Open Sans" w:cs="Times New Roman"/>
          <w:color w:val="000000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lang w:eastAsia="ru-RU"/>
        </w:rPr>
        <w:t xml:space="preserve"> </w:t>
      </w:r>
    </w:p>
    <w:p w:rsidR="00D6591B" w:rsidRDefault="004C00FA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00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«Сопряжение. Развертки»</w:t>
      </w:r>
    </w:p>
    <w:p w:rsidR="004C00FA" w:rsidRDefault="004C00FA" w:rsidP="004C00FA">
      <w:pPr>
        <w:pStyle w:val="Bodytext1"/>
        <w:shd w:val="clear" w:color="auto" w:fill="auto"/>
        <w:tabs>
          <w:tab w:val="left" w:pos="142"/>
          <w:tab w:val="left" w:pos="426"/>
          <w:tab w:val="left" w:pos="9639"/>
        </w:tabs>
        <w:spacing w:before="0" w:line="240" w:lineRule="auto"/>
        <w:ind w:right="-1"/>
        <w:jc w:val="left"/>
        <w:rPr>
          <w:rStyle w:val="Bodytext5"/>
          <w:rFonts w:ascii="Times New Roman" w:hAnsi="Times New Roman" w:cs="Times New Roman"/>
          <w:sz w:val="28"/>
          <w:szCs w:val="28"/>
        </w:rPr>
      </w:pPr>
      <w:r>
        <w:rPr>
          <w:rStyle w:val="Bodytext4"/>
          <w:rFonts w:ascii="Times New Roman" w:hAnsi="Times New Roman" w:cs="Times New Roman"/>
          <w:sz w:val="28"/>
          <w:szCs w:val="28"/>
        </w:rPr>
        <w:t xml:space="preserve">Деление окружности на 3.4.6 равных частей, сопряжение. </w:t>
      </w:r>
      <w:r w:rsidRPr="00B37AC3">
        <w:rPr>
          <w:rStyle w:val="Bodytext4"/>
          <w:rFonts w:ascii="Times New Roman" w:hAnsi="Times New Roman" w:cs="Times New Roman"/>
          <w:sz w:val="28"/>
          <w:szCs w:val="28"/>
        </w:rPr>
        <w:t>Сборочные чертежи изделий</w:t>
      </w:r>
      <w:r w:rsidRPr="00B37AC3">
        <w:rPr>
          <w:rStyle w:val="Bodytext3"/>
          <w:rFonts w:ascii="Times New Roman" w:hAnsi="Times New Roman" w:cs="Times New Roman"/>
          <w:sz w:val="28"/>
          <w:szCs w:val="28"/>
        </w:rPr>
        <w:t>.</w:t>
      </w:r>
      <w:r w:rsidRPr="00B37AC3">
        <w:rPr>
          <w:rStyle w:val="Bodytext5"/>
          <w:rFonts w:ascii="Times New Roman" w:hAnsi="Times New Roman" w:cs="Times New Roman"/>
          <w:sz w:val="28"/>
          <w:szCs w:val="28"/>
        </w:rPr>
        <w:t xml:space="preserve"> 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D60DF5" w:rsidRDefault="00D60DF5" w:rsidP="004C00FA">
      <w:pPr>
        <w:pStyle w:val="Bodytext1"/>
        <w:shd w:val="clear" w:color="auto" w:fill="auto"/>
        <w:tabs>
          <w:tab w:val="left" w:pos="142"/>
          <w:tab w:val="left" w:pos="426"/>
          <w:tab w:val="left" w:pos="9639"/>
        </w:tabs>
        <w:spacing w:before="0" w:line="240" w:lineRule="auto"/>
        <w:ind w:right="-1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60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«Эскизы. Сечение»</w:t>
      </w:r>
    </w:p>
    <w:p w:rsidR="00506D12" w:rsidRPr="00892943" w:rsidRDefault="00506D12" w:rsidP="0089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Условности, упрощения и обозначения на чертежах деталей. Выбор главного изображения. Неполные изображения. Дополнительные виды. Текстовая и знаковая информация на чертежах.</w:t>
      </w:r>
    </w:p>
    <w:p w:rsidR="00D60DF5" w:rsidRPr="00D60DF5" w:rsidRDefault="00D60DF5" w:rsidP="00D60DF5">
      <w:pPr>
        <w:tabs>
          <w:tab w:val="left" w:pos="142"/>
          <w:tab w:val="left" w:pos="426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60DF5">
        <w:rPr>
          <w:rFonts w:ascii="Times New Roman" w:hAnsi="Times New Roman" w:cs="Times New Roman"/>
          <w:sz w:val="28"/>
          <w:szCs w:val="28"/>
          <w:shd w:val="clear" w:color="auto" w:fill="FFFFFF"/>
        </w:rPr>
        <w:t>Сечения. Правила выполнения наложенных и вынесенных сече</w:t>
      </w:r>
      <w:r w:rsidRPr="00D60D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ний. Обозначение сечений. Графические обозначения материалов на сечениях.</w:t>
      </w:r>
    </w:p>
    <w:p w:rsidR="00506D12" w:rsidRDefault="00506D12" w:rsidP="0050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Сечения. Назначение сечений. Получение сечений. Размещение и обозначение сечений на чертеже. Графические обозначения материалов в сечениях.</w:t>
      </w:r>
    </w:p>
    <w:p w:rsidR="00D60DF5" w:rsidRPr="00892943" w:rsidRDefault="00892943" w:rsidP="00D60DF5">
      <w:pPr>
        <w:pStyle w:val="Bodytext1"/>
        <w:shd w:val="clear" w:color="auto" w:fill="auto"/>
        <w:tabs>
          <w:tab w:val="left" w:pos="142"/>
          <w:tab w:val="left" w:pos="426"/>
          <w:tab w:val="left" w:pos="9639"/>
        </w:tabs>
        <w:spacing w:before="0" w:line="240" w:lineRule="auto"/>
        <w:ind w:right="-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92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«Разрезы»</w:t>
      </w:r>
    </w:p>
    <w:p w:rsidR="00892943" w:rsidRPr="00CB5B80" w:rsidRDefault="00892943" w:rsidP="0089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</w:t>
      </w:r>
    </w:p>
    <w:p w:rsidR="00892943" w:rsidRPr="00CB5B80" w:rsidRDefault="00892943" w:rsidP="0089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Соединение на чертеже вида и разреза. Соединение части вида и части разреза. Соединение половины вида и половины разреза.</w:t>
      </w:r>
    </w:p>
    <w:p w:rsidR="00892943" w:rsidRPr="00CB5B80" w:rsidRDefault="00892943" w:rsidP="0089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особые случаи применения разрезов: изображение тонких стенок и спиц на разрезах.</w:t>
      </w:r>
    </w:p>
    <w:p w:rsidR="00892943" w:rsidRPr="00CB5B80" w:rsidRDefault="00892943" w:rsidP="008929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Практические задания. Выполнение эскизов и чертежей деталей с использованием сечений; выполнение эскизов и чертежей деталей с применением разрезов; чтение чертежей, содержащих разрезы;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нанесение на чертежах проекций точек, расположенных на поверхности предмета;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дочерчивание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изображений деталей, содержащих разрезы; выполнение чертежей деталей с использованием местных разрезов; построение отсутствующих видов детали с применением необходимых разрезов.</w:t>
      </w:r>
    </w:p>
    <w:p w:rsidR="004C00FA" w:rsidRPr="004C00FA" w:rsidRDefault="004C00FA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91B" w:rsidRPr="00CB5B80" w:rsidRDefault="00D6591B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85AA1" w:rsidRPr="00CB5B80" w:rsidRDefault="008A66F3" w:rsidP="006D34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КАЛЕНДАРНО-ТЕМАТИЧЕСКОЕ ПЛАНИРОВАНИЕ </w:t>
      </w:r>
    </w:p>
    <w:p w:rsidR="008A66F3" w:rsidRPr="00CB5B80" w:rsidRDefault="008A66F3" w:rsidP="00085AA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класс</w:t>
      </w:r>
    </w:p>
    <w:p w:rsidR="006D3475" w:rsidRPr="00CB5B80" w:rsidRDefault="006D3475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9"/>
        <w:gridCol w:w="912"/>
        <w:gridCol w:w="2342"/>
        <w:gridCol w:w="796"/>
        <w:gridCol w:w="2486"/>
      </w:tblGrid>
      <w:tr w:rsidR="00085AA1" w:rsidRPr="00CB5B80" w:rsidTr="006C46BB">
        <w:tc>
          <w:tcPr>
            <w:tcW w:w="2809" w:type="dxa"/>
          </w:tcPr>
          <w:p w:rsidR="00085AA1" w:rsidRPr="00CB5B80" w:rsidRDefault="00085AA1" w:rsidP="00085AA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B5B8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12" w:type="dxa"/>
          </w:tcPr>
          <w:p w:rsidR="00085AA1" w:rsidRPr="00CB5B80" w:rsidRDefault="00085AA1" w:rsidP="00085AA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B5B8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342" w:type="dxa"/>
          </w:tcPr>
          <w:p w:rsidR="00085AA1" w:rsidRPr="00CB5B80" w:rsidRDefault="00085AA1" w:rsidP="00085AA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B5B80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796" w:type="dxa"/>
          </w:tcPr>
          <w:p w:rsidR="00085AA1" w:rsidRPr="00CB5B80" w:rsidRDefault="00085AA1" w:rsidP="00085AA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B5B8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86" w:type="dxa"/>
          </w:tcPr>
          <w:p w:rsidR="00085AA1" w:rsidRPr="00CB5B80" w:rsidRDefault="00085AA1" w:rsidP="00085AA1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B5B80">
              <w:rPr>
                <w:rFonts w:ascii="Times New Roman" w:hAnsi="Times New Roman" w:cs="Times New Roman"/>
              </w:rPr>
              <w:t>Основные виды деятельности обучающихся (на уровне УУД)</w:t>
            </w:r>
          </w:p>
        </w:tc>
      </w:tr>
      <w:tr w:rsidR="009C3683" w:rsidRPr="00CB5B80" w:rsidTr="006B22E5">
        <w:trPr>
          <w:trHeight w:val="1368"/>
        </w:trPr>
        <w:tc>
          <w:tcPr>
            <w:tcW w:w="2809" w:type="dxa"/>
            <w:vMerge w:val="restart"/>
          </w:tcPr>
          <w:p w:rsidR="009C3683" w:rsidRPr="00CB5B80" w:rsidRDefault="009C3683" w:rsidP="00CB5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</w:t>
            </w: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3F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Понятие о стандартах</w:t>
            </w:r>
            <w:r w:rsidRPr="003F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C3683" w:rsidRPr="006D3475" w:rsidRDefault="009C3683" w:rsidP="006D34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 w:val="restart"/>
          </w:tcPr>
          <w:p w:rsidR="009C3683" w:rsidRPr="006D3475" w:rsidRDefault="009C3683" w:rsidP="006D3475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2" w:type="dxa"/>
          </w:tcPr>
          <w:p w:rsidR="009C3683" w:rsidRPr="00CB5B80" w:rsidRDefault="009C3683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Чертежный шрифт.</w:t>
            </w:r>
          </w:p>
          <w:p w:rsidR="009C3683" w:rsidRPr="00CB5B80" w:rsidRDefault="009C3683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нанесения размеров. Масштаб.</w:t>
            </w:r>
          </w:p>
        </w:tc>
        <w:tc>
          <w:tcPr>
            <w:tcW w:w="796" w:type="dxa"/>
          </w:tcPr>
          <w:p w:rsidR="009C3683" w:rsidRPr="006D3475" w:rsidRDefault="009C3683" w:rsidP="006D3475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3683" w:rsidRPr="006D3475" w:rsidRDefault="009C3683" w:rsidP="006D3475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 w:val="restart"/>
          </w:tcPr>
          <w:p w:rsidR="009C3683" w:rsidRPr="00CB5B80" w:rsidRDefault="009C3683" w:rsidP="00CB5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сведения. Углубление сведений о графических изображениях и областях их применения. Чертежи, их значение в практике. Графический язык и его роль в передаче информации о предметном мире и об общечеловеческом общении.</w:t>
            </w:r>
          </w:p>
          <w:p w:rsidR="009C3683" w:rsidRPr="00CB5B80" w:rsidRDefault="009C3683" w:rsidP="00CB5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черчения и техника выполнения чертежей. Чертежные инструменты.</w:t>
            </w:r>
          </w:p>
          <w:p w:rsidR="009C3683" w:rsidRPr="006D3475" w:rsidRDefault="009C3683" w:rsidP="00C11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компьютерных технологий для выполнения чертежей и создания 3D-моделей.</w:t>
            </w:r>
          </w:p>
        </w:tc>
      </w:tr>
      <w:tr w:rsidR="00E13EDA" w:rsidRPr="00CB5B80" w:rsidTr="006C46BB">
        <w:tc>
          <w:tcPr>
            <w:tcW w:w="2809" w:type="dxa"/>
            <w:vMerge/>
          </w:tcPr>
          <w:p w:rsidR="00E13EDA" w:rsidRPr="00CB5B80" w:rsidRDefault="00E13EDA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E13EDA" w:rsidRPr="00CB5B80" w:rsidRDefault="00E13EDA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E13EDA" w:rsidRPr="00CB5B80" w:rsidRDefault="00E13EDA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E13EDA" w:rsidRPr="00CB5B80" w:rsidRDefault="00E13EDA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</w:tcPr>
          <w:p w:rsidR="00E13EDA" w:rsidRPr="00CB5B80" w:rsidRDefault="00E13EDA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751EBE" w:rsidRPr="00CB5B80" w:rsidTr="006C46BB">
        <w:tc>
          <w:tcPr>
            <w:tcW w:w="2809" w:type="dxa"/>
            <w:vMerge w:val="restart"/>
          </w:tcPr>
          <w:p w:rsidR="00751EBE" w:rsidRPr="00CB5B80" w:rsidRDefault="00751EBE" w:rsidP="009C3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F7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Проецирование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а</w:t>
            </w:r>
            <w:r w:rsidRPr="007858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ксонометрические проекции»</w:t>
            </w:r>
          </w:p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 w:val="restart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751EBE" w:rsidRPr="00CB5B80" w:rsidRDefault="00751EBE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проецирования. Прямоугольное проецирование на одну плоскость проекций.</w:t>
            </w:r>
          </w:p>
        </w:tc>
        <w:tc>
          <w:tcPr>
            <w:tcW w:w="796" w:type="dxa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 w:val="restart"/>
          </w:tcPr>
          <w:p w:rsidR="00751EBE" w:rsidRPr="00CB5B80" w:rsidRDefault="00751EBE" w:rsidP="00CB5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теоретические сведения. Проецирование как средство графического отображения формы предмета. Центральное и параллельное проецирование. </w:t>
            </w:r>
          </w:p>
          <w:p w:rsidR="00751EBE" w:rsidRPr="00CB5B80" w:rsidRDefault="00751EBE" w:rsidP="00CB5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Прямоугольное проецирование на одну, две и три плоскости проекций. Сравнительный анализ </w:t>
            </w: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проекционных изображений.</w:t>
            </w:r>
          </w:p>
          <w:p w:rsidR="00751EBE" w:rsidRPr="00CB5B80" w:rsidRDefault="00751EBE" w:rsidP="00CB5B80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на технических чертежах: виды и их названия, местные виды, необходимое количество видов на чертеже</w:t>
            </w:r>
          </w:p>
        </w:tc>
      </w:tr>
      <w:tr w:rsidR="00751EBE" w:rsidRPr="00CB5B80" w:rsidTr="001E5FC7">
        <w:trPr>
          <w:trHeight w:val="1207"/>
        </w:trPr>
        <w:tc>
          <w:tcPr>
            <w:tcW w:w="2809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751EBE" w:rsidRPr="00CB5B80" w:rsidRDefault="00751EBE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Проецирование на две плоскости проекций</w:t>
            </w:r>
          </w:p>
          <w:p w:rsidR="00751EBE" w:rsidRPr="00CB5B80" w:rsidRDefault="00751EBE" w:rsidP="007722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Проецирование на три плоскости. Расположение видов.</w:t>
            </w:r>
          </w:p>
        </w:tc>
        <w:tc>
          <w:tcPr>
            <w:tcW w:w="796" w:type="dxa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751EBE" w:rsidRPr="00CB5B80" w:rsidRDefault="00751EBE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751EBE" w:rsidRPr="00CB5B80" w:rsidTr="006C46BB">
        <w:tc>
          <w:tcPr>
            <w:tcW w:w="2809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751EBE" w:rsidRPr="00CB5B80" w:rsidRDefault="00751EBE" w:rsidP="00551887">
            <w:pPr>
              <w:rPr>
                <w:rFonts w:ascii="Times New Roman" w:eastAsia="Sylfaen" w:hAnsi="Times New Roman" w:cs="Times New Roman"/>
                <w:color w:val="000000"/>
                <w:lang w:eastAsia="ru-RU" w:bidi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«Построение чертежа детали в трех видах</w:t>
            </w:r>
          </w:p>
        </w:tc>
        <w:tc>
          <w:tcPr>
            <w:tcW w:w="796" w:type="dxa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751EBE" w:rsidRPr="00CB5B80" w:rsidRDefault="00751EBE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751EBE" w:rsidRPr="00CB5B80" w:rsidTr="006C46BB">
        <w:tc>
          <w:tcPr>
            <w:tcW w:w="2809" w:type="dxa"/>
            <w:vMerge/>
          </w:tcPr>
          <w:p w:rsidR="00751EBE" w:rsidRPr="00785818" w:rsidRDefault="00751EBE" w:rsidP="00751E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751EBE" w:rsidRPr="00C11E1B" w:rsidRDefault="00751EBE" w:rsidP="00C11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Аксонометрические проекц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ии плоских и плоскогранных тел.</w:t>
            </w:r>
          </w:p>
        </w:tc>
        <w:tc>
          <w:tcPr>
            <w:tcW w:w="796" w:type="dxa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 w:val="restart"/>
          </w:tcPr>
          <w:p w:rsidR="00751EBE" w:rsidRPr="00CB5B80" w:rsidRDefault="00751EBE" w:rsidP="00CB5B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Проекции элементов фигур на чертежах: изображения на чертеже вершин, ребер и граней предмета как носителей графической информации.</w:t>
            </w:r>
          </w:p>
          <w:p w:rsidR="00751EBE" w:rsidRPr="00CB5B80" w:rsidRDefault="00751EBE" w:rsidP="00CB5B80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Прямоугольные проекции и технические рисунки многогранников и тел вращения. Выявление объема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едмета на техническом рисунке. </w:t>
            </w:r>
            <w:r w:rsidRPr="00CB5B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Проекции точек на поверхностях геометрических тел и предметов</w:t>
            </w:r>
          </w:p>
        </w:tc>
      </w:tr>
      <w:tr w:rsidR="00751EBE" w:rsidRPr="00CB5B80" w:rsidTr="000749F2">
        <w:trPr>
          <w:trHeight w:val="1610"/>
        </w:trPr>
        <w:tc>
          <w:tcPr>
            <w:tcW w:w="2809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751EBE" w:rsidRPr="00C11E1B" w:rsidRDefault="00751EBE" w:rsidP="00C11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Аксонометрические пр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оекции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имеющих круглые,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цилиндрических элементов</w:t>
            </w:r>
          </w:p>
        </w:tc>
        <w:tc>
          <w:tcPr>
            <w:tcW w:w="796" w:type="dxa"/>
          </w:tcPr>
          <w:p w:rsidR="00751EBE" w:rsidRPr="00CB5B80" w:rsidRDefault="00751EB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6" w:type="dxa"/>
            <w:vMerge/>
          </w:tcPr>
          <w:p w:rsidR="00751EBE" w:rsidRPr="00CB5B80" w:rsidRDefault="00751EBE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8529E" w:rsidRPr="00CB5B80" w:rsidTr="0068529E">
        <w:trPr>
          <w:trHeight w:val="2086"/>
        </w:trPr>
        <w:tc>
          <w:tcPr>
            <w:tcW w:w="2809" w:type="dxa"/>
          </w:tcPr>
          <w:p w:rsidR="0068529E" w:rsidRPr="00CB5B80" w:rsidRDefault="0068529E" w:rsidP="00DC0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«Технический рисунок</w:t>
            </w: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68529E" w:rsidRDefault="0068529E" w:rsidP="00DC097A">
            <w:pPr>
              <w:spacing w:line="312" w:lineRule="exact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68529E" w:rsidRDefault="0068529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68529E" w:rsidRDefault="0068529E" w:rsidP="00C11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технических рисунков, </w:t>
            </w:r>
            <w:r w:rsidR="00DD35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деталей</w:t>
            </w: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8529E" w:rsidRDefault="0068529E" w:rsidP="0068529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68529E" w:rsidRDefault="0068529E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29E" w:rsidRPr="0068529E" w:rsidRDefault="0068529E" w:rsidP="0068529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68529E" w:rsidRPr="00D67150" w:rsidRDefault="0068529E" w:rsidP="00D671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Технический рисунок. </w:t>
            </w:r>
          </w:p>
          <w:p w:rsidR="0068529E" w:rsidRPr="0068529E" w:rsidRDefault="0068529E" w:rsidP="0068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Эскизы деталей, последовательность их выполнения. Выполнение техниче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рисунков и эскизов деталей</w:t>
            </w:r>
          </w:p>
        </w:tc>
      </w:tr>
      <w:tr w:rsidR="00C11E1B" w:rsidRPr="00CB5B80" w:rsidTr="00266EE5">
        <w:trPr>
          <w:trHeight w:val="1054"/>
        </w:trPr>
        <w:tc>
          <w:tcPr>
            <w:tcW w:w="2809" w:type="dxa"/>
          </w:tcPr>
          <w:p w:rsidR="00C11E1B" w:rsidRPr="00CB5B80" w:rsidRDefault="00C11E1B" w:rsidP="002E53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751E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B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6591B" w:rsidRPr="00D6591B">
              <w:rPr>
                <w:rFonts w:ascii="Open Sans" w:eastAsia="Times New Roman" w:hAnsi="Open 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</w:t>
            </w:r>
            <w:r w:rsidR="008500D1">
              <w:rPr>
                <w:rFonts w:ascii="Open Sans" w:eastAsia="Times New Roman" w:hAnsi="Open 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кции</w:t>
            </w:r>
            <w:r w:rsidR="00D6591B" w:rsidRPr="00D6591B">
              <w:rPr>
                <w:rFonts w:ascii="Open Sans" w:eastAsia="Times New Roman" w:hAnsi="Open 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геометрических тел</w:t>
            </w:r>
            <w:r w:rsidR="00BB7BBC">
              <w:rPr>
                <w:rFonts w:ascii="Open Sans" w:eastAsia="Times New Roman" w:hAnsi="Open 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C11E1B" w:rsidRPr="00CB5B80" w:rsidRDefault="00C11E1B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C11E1B" w:rsidRPr="00CB5B80" w:rsidRDefault="003F32DF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2" w:type="dxa"/>
          </w:tcPr>
          <w:p w:rsidR="00DA4BCD" w:rsidRPr="00DA4BCD" w:rsidRDefault="00DA4BCD" w:rsidP="00DA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66F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Анализ геометрической формы изделия</w:t>
            </w:r>
          </w:p>
          <w:p w:rsidR="00C11E1B" w:rsidRPr="00C11E1B" w:rsidRDefault="00C11E1B" w:rsidP="00C11E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C11E1B" w:rsidRPr="00CB5B80" w:rsidRDefault="00C11E1B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</w:tcPr>
          <w:p w:rsidR="00C11E1B" w:rsidRPr="00DA4BCD" w:rsidRDefault="00DA4BCD" w:rsidP="00DA4B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4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теоретические сведения. Проекции элементов фигур на чертежах: изображения на чертеже вершин, ребер и граней предмета как носителей графической информации.</w:t>
            </w: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751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«Изображение элементов предмета, нанесение размеров»</w:t>
            </w:r>
          </w:p>
        </w:tc>
        <w:tc>
          <w:tcPr>
            <w:tcW w:w="912" w:type="dxa"/>
            <w:vMerge w:val="restart"/>
          </w:tcPr>
          <w:p w:rsidR="00986D94" w:rsidRPr="00CB5B80" w:rsidRDefault="00A66DC1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2" w:type="dxa"/>
          </w:tcPr>
          <w:p w:rsidR="00986D94" w:rsidRPr="00CB5B80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Нахождение вершин, ребер и граней предмета по чертежу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6" w:type="dxa"/>
            <w:vMerge w:val="restart"/>
          </w:tcPr>
          <w:p w:rsidR="00986D94" w:rsidRPr="00A374CA" w:rsidRDefault="00A374CA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4CA">
              <w:rPr>
                <w:rFonts w:ascii="Open Sans" w:eastAsia="Times New Roman" w:hAnsi="Open Sans" w:cs="Times New Roman"/>
                <w:color w:val="000000"/>
                <w:lang w:eastAsia="ru-RU"/>
              </w:rPr>
              <w:t>Графическое отображение и чтение технической информации о соединении деталей и сборочных единицах. Виды соединений деталей.</w:t>
            </w: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CB5B80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проекций точек на поверхности предмета.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6C085A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0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№1</w:t>
            </w: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927EDD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27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№1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CB5B80" w:rsidRDefault="00986D94" w:rsidP="006C08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построения изображений на чертежах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CB5B80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A66F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Построение третьего вида по двум заданным.</w:t>
            </w:r>
          </w:p>
        </w:tc>
        <w:tc>
          <w:tcPr>
            <w:tcW w:w="796" w:type="dxa"/>
          </w:tcPr>
          <w:p w:rsidR="00986D94" w:rsidRPr="00CB5B80" w:rsidRDefault="00A66DC1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6C085A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Графическая работа №</w:t>
            </w:r>
            <w:r w:rsidRPr="006C08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927EDD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927E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 2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6C085A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A66DC1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lang w:eastAsia="ru-RU"/>
              </w:rPr>
            </w:pPr>
            <w:r w:rsidRPr="00A66DC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Нанесение размеров с учетом формы предмета</w:t>
            </w:r>
          </w:p>
        </w:tc>
        <w:tc>
          <w:tcPr>
            <w:tcW w:w="796" w:type="dxa"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4B84" w:rsidRPr="00CB5B80" w:rsidTr="00551887">
        <w:tc>
          <w:tcPr>
            <w:tcW w:w="2809" w:type="dxa"/>
          </w:tcPr>
          <w:p w:rsidR="005C4B84" w:rsidRPr="006C085A" w:rsidRDefault="005C4B84" w:rsidP="00751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«Сопряжение. Развертки»</w:t>
            </w:r>
          </w:p>
        </w:tc>
        <w:tc>
          <w:tcPr>
            <w:tcW w:w="912" w:type="dxa"/>
            <w:vMerge w:val="restart"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42" w:type="dxa"/>
          </w:tcPr>
          <w:p w:rsidR="005C4B84" w:rsidRPr="008A66F3" w:rsidRDefault="005C4B8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Геометрические построения, сопряжение</w:t>
            </w:r>
          </w:p>
        </w:tc>
        <w:tc>
          <w:tcPr>
            <w:tcW w:w="796" w:type="dxa"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 w:val="restart"/>
          </w:tcPr>
          <w:p w:rsidR="005C4B84" w:rsidRPr="00533117" w:rsidRDefault="005C4B8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4B84" w:rsidRPr="00CB5B80" w:rsidTr="00551887">
        <w:tc>
          <w:tcPr>
            <w:tcW w:w="2809" w:type="dxa"/>
          </w:tcPr>
          <w:p w:rsidR="005C4B84" w:rsidRPr="006C085A" w:rsidRDefault="005C4B8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vMerge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5C4B84" w:rsidRPr="00AC5E8F" w:rsidRDefault="005C4B8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AC5E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 w:rsidRPr="00AC5E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5C4B84" w:rsidRPr="00533117" w:rsidRDefault="005C4B8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4B84" w:rsidRPr="00CB5B80" w:rsidTr="00551887">
        <w:tc>
          <w:tcPr>
            <w:tcW w:w="2809" w:type="dxa"/>
          </w:tcPr>
          <w:p w:rsidR="005C4B84" w:rsidRDefault="005C4B8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vMerge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5C4B84" w:rsidRPr="00AC5E8F" w:rsidRDefault="005C4B8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5E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796" w:type="dxa"/>
          </w:tcPr>
          <w:p w:rsidR="005C4B84" w:rsidRDefault="005C4B8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5C4B84" w:rsidRPr="00533117" w:rsidRDefault="005C4B8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Default="00986D94" w:rsidP="00751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CB5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«Эскизы. Сечение»</w:t>
            </w:r>
          </w:p>
        </w:tc>
        <w:tc>
          <w:tcPr>
            <w:tcW w:w="912" w:type="dxa"/>
            <w:vMerge w:val="restart"/>
          </w:tcPr>
          <w:p w:rsidR="00986D94" w:rsidRDefault="00BA67D7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42" w:type="dxa"/>
          </w:tcPr>
          <w:p w:rsidR="00986D94" w:rsidRPr="008A66F3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Выполнение эскизов деталей по наглядному изображению</w:t>
            </w:r>
          </w:p>
        </w:tc>
        <w:tc>
          <w:tcPr>
            <w:tcW w:w="796" w:type="dxa"/>
          </w:tcPr>
          <w:p w:rsidR="00986D94" w:rsidRPr="00CB5B80" w:rsidRDefault="00BA67D7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6" w:type="dxa"/>
            <w:vMerge w:val="restart"/>
          </w:tcPr>
          <w:p w:rsidR="00986D94" w:rsidRPr="00986D94" w:rsidRDefault="00986D94" w:rsidP="00986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сечений. Получение сечений. Размещение и обозначение сечений на чертеже. Графические обозначения материалов в сечениях.</w:t>
            </w:r>
          </w:p>
          <w:p w:rsidR="00986D94" w:rsidRPr="00533117" w:rsidRDefault="00986D94" w:rsidP="00986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C3337B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3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№5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8A66F3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1"/>
                <w:szCs w:val="21"/>
                <w:lang w:eastAsia="ru-RU"/>
              </w:rPr>
              <w:t>На</w:t>
            </w:r>
            <w:r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хождение сечения по чертежу в прямоугольных проекциях.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8A62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vMerge/>
          </w:tcPr>
          <w:p w:rsidR="00986D94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8A66F3" w:rsidRDefault="00986D94" w:rsidP="00DD6BD3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3337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533117" w:rsidRDefault="00986D94" w:rsidP="005331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6D94" w:rsidRPr="00CB5B80" w:rsidTr="00551887">
        <w:tc>
          <w:tcPr>
            <w:tcW w:w="2809" w:type="dxa"/>
            <w:vMerge w:val="restart"/>
          </w:tcPr>
          <w:p w:rsidR="00986D94" w:rsidRPr="008A6275" w:rsidRDefault="00986D94" w:rsidP="006E2A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8A6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Разрезы»</w:t>
            </w:r>
          </w:p>
        </w:tc>
        <w:tc>
          <w:tcPr>
            <w:tcW w:w="912" w:type="dxa"/>
            <w:vMerge w:val="restart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2" w:type="dxa"/>
          </w:tcPr>
          <w:p w:rsidR="00986D94" w:rsidRPr="00CB5B80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изображений, дополнение разрезов штриховкой.</w:t>
            </w:r>
          </w:p>
          <w:p w:rsidR="00986D94" w:rsidRPr="00CB5B80" w:rsidRDefault="00986D94" w:rsidP="005518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 w:val="restart"/>
          </w:tcPr>
          <w:p w:rsidR="00986D94" w:rsidRPr="00986D94" w:rsidRDefault="00986D94" w:rsidP="00986D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Разрезы. Назначение разрезов как средства получения информации о внутренней форме и устройстве детали и изделия. Название и обозначение разрезов. Местные разрезы.</w:t>
            </w:r>
          </w:p>
          <w:p w:rsidR="00986D94" w:rsidRPr="00986D94" w:rsidRDefault="00986D94" w:rsidP="006543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графическая работа. Роль графической подготовки в профессиональном обучении специалистов.</w:t>
            </w:r>
          </w:p>
        </w:tc>
      </w:tr>
      <w:tr w:rsidR="00986D94" w:rsidRPr="00CB5B80" w:rsidTr="00551887">
        <w:tc>
          <w:tcPr>
            <w:tcW w:w="2809" w:type="dxa"/>
            <w:vMerge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vMerge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CB5B80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разрезов</w:t>
            </w:r>
          </w:p>
          <w:p w:rsidR="00986D94" w:rsidRPr="00CB5B80" w:rsidRDefault="00986D94" w:rsidP="005518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6" w:type="dxa"/>
            <w:vMerge/>
          </w:tcPr>
          <w:p w:rsidR="00986D94" w:rsidRPr="00CB5B80" w:rsidRDefault="00986D94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vMerge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24472E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47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 w:rsidR="003C7C2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CB5B80" w:rsidRDefault="00986D94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vMerge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Pr="0024472E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47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CB5B80" w:rsidRDefault="00986D94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986D94" w:rsidRPr="00CB5B80" w:rsidTr="00551887">
        <w:tc>
          <w:tcPr>
            <w:tcW w:w="2809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 контрольная</w:t>
            </w:r>
          </w:p>
        </w:tc>
        <w:tc>
          <w:tcPr>
            <w:tcW w:w="912" w:type="dxa"/>
            <w:vMerge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dxa"/>
          </w:tcPr>
          <w:p w:rsidR="00986D94" w:rsidRDefault="00986D94" w:rsidP="00DD6B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Графическая работа №9, контрольная</w:t>
            </w:r>
          </w:p>
        </w:tc>
        <w:tc>
          <w:tcPr>
            <w:tcW w:w="796" w:type="dxa"/>
          </w:tcPr>
          <w:p w:rsidR="00986D94" w:rsidRPr="00CB5B80" w:rsidRDefault="00986D94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6" w:type="dxa"/>
            <w:vMerge/>
          </w:tcPr>
          <w:p w:rsidR="00986D94" w:rsidRPr="00CB5B80" w:rsidRDefault="00986D94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6C46BB" w:rsidRPr="00CB5B80" w:rsidTr="00551887">
        <w:tc>
          <w:tcPr>
            <w:tcW w:w="2809" w:type="dxa"/>
          </w:tcPr>
          <w:p w:rsidR="006C46BB" w:rsidRPr="00CB5B80" w:rsidRDefault="00DB4BFD" w:rsidP="00551887">
            <w:pPr>
              <w:spacing w:line="312" w:lineRule="exact"/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ru-RU"/>
              </w:rPr>
            </w:pPr>
            <w:r w:rsidRPr="00CB5B80">
              <w:rPr>
                <w:rFonts w:ascii="Times New Roman" w:eastAsia="BatangChe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dxa"/>
          </w:tcPr>
          <w:p w:rsidR="006C46BB" w:rsidRPr="00CB5B80" w:rsidRDefault="00DB4BFD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B8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42" w:type="dxa"/>
          </w:tcPr>
          <w:p w:rsidR="006C46BB" w:rsidRPr="00CB5B80" w:rsidRDefault="006C46BB" w:rsidP="005518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</w:tcPr>
          <w:p w:rsidR="006C46BB" w:rsidRPr="00CB5B80" w:rsidRDefault="006C46BB" w:rsidP="00551887">
            <w:pPr>
              <w:spacing w:line="312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</w:tcPr>
          <w:p w:rsidR="006C46BB" w:rsidRPr="00CB5B80" w:rsidRDefault="006C46BB" w:rsidP="00551887">
            <w:pPr>
              <w:widowControl w:val="0"/>
              <w:spacing w:line="230" w:lineRule="exact"/>
              <w:rPr>
                <w:rFonts w:ascii="Times New Roman" w:eastAsia="Sylfae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6D5BC8" w:rsidRDefault="006D5BC8" w:rsidP="006D5B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</w:t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</w:p>
    <w:p w:rsidR="006D5BC8" w:rsidRPr="006D5BC8" w:rsidRDefault="006D5BC8" w:rsidP="006D5B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заседания</w:t>
      </w:r>
      <w:proofErr w:type="gramEnd"/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                                       </w:t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УР</w:t>
      </w:r>
    </w:p>
    <w:p w:rsidR="006D5BC8" w:rsidRPr="006D5BC8" w:rsidRDefault="006D5BC8" w:rsidP="006D5B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«</w:t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 </w:t>
      </w: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</w:t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</w:t>
      </w:r>
      <w:proofErr w:type="spellStart"/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Р.М.Аввакумова</w:t>
      </w:r>
      <w:proofErr w:type="spellEnd"/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BC8" w:rsidRPr="006D5BC8" w:rsidRDefault="006D5BC8" w:rsidP="006D5BC8">
      <w:pPr>
        <w:tabs>
          <w:tab w:val="left" w:pos="60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школы</w:t>
      </w: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5B2CC7"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>30» августа  2019</w:t>
      </w:r>
      <w:r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D5BC8" w:rsidRPr="006D5BC8" w:rsidRDefault="005B2CC7" w:rsidP="006D5BC8">
      <w:pPr>
        <w:tabs>
          <w:tab w:val="left" w:pos="604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</w:t>
      </w:r>
      <w:r w:rsidR="006D5BC8" w:rsidRPr="006D5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BC8" w:rsidRPr="00CB5B80" w:rsidRDefault="006D5BC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56D8" w:rsidRDefault="007256D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56D8" w:rsidRDefault="007256D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56D8" w:rsidRDefault="007256D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56D8" w:rsidRDefault="007256D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56D8" w:rsidRDefault="007256D8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2AD" w:rsidRDefault="005402AD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1.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учебно-методического обеспечения по черчению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9 класса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курса черчения для 9 класса (авторы: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В.Н.Виноградов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В.И.Вышнепольский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Черчение. 9 класс. Учебник. (авторы: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А.Д.Ботвинников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В.Н.Виноградов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И.С.Вышнепольский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Черчение. Методическое пособие. 9 класс. (авторы: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В.Н.Виноградов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В.И.Вышнепольский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Черчение. 9 класс. Учебник. (автор: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Н.Г.Преображенская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Карточки-задания по черчению. (авторы: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Е.А.Василенко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Е.Т.Жукова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8A66F3" w:rsidRPr="00CB5B80" w:rsidRDefault="008A66F3" w:rsidP="00C02F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Макеты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детелей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2.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Примерные нормы оценки знаний и умений учащихся по черчению.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устной проверке знаний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ставится, если ученик:</w:t>
      </w:r>
    </w:p>
    <w:p w:rsidR="008A66F3" w:rsidRPr="00CB5B80" w:rsidRDefault="008A66F3" w:rsidP="00C02F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Ясно представляет форму предметов по их изображению, знает правила и условности изображений и обозначений;</w:t>
      </w:r>
    </w:p>
    <w:p w:rsidR="008A66F3" w:rsidRPr="00CB5B80" w:rsidRDefault="008A66F3" w:rsidP="00C02F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Дает четкий и правильный ответ, выявляющий понимание учебного материала, излагает материал в логической последовательности с использованием принятой терминологии;</w:t>
      </w:r>
    </w:p>
    <w:p w:rsidR="008A66F3" w:rsidRPr="00CB5B80" w:rsidRDefault="008A66F3" w:rsidP="00C02F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ставится, если ученик:</w:t>
      </w:r>
    </w:p>
    <w:p w:rsidR="008A66F3" w:rsidRPr="00CB5B80" w:rsidRDefault="008A66F3" w:rsidP="00C02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Читает чертежи с небольшими затруднениями, знает правила изображений и условные обозначения;</w:t>
      </w:r>
    </w:p>
    <w:p w:rsidR="008A66F3" w:rsidRPr="00CB5B80" w:rsidRDefault="008A66F3" w:rsidP="00C02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Дает правильный ответ в определенной логической последовательности;</w:t>
      </w:r>
    </w:p>
    <w:p w:rsidR="008A66F3" w:rsidRPr="00CB5B80" w:rsidRDefault="008A66F3" w:rsidP="00C02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чтении чертежей допускает некоторую неполноту ответа и незначительные ошибки, которые исправляет только с помощью учителя.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ставится, если ученик:</w:t>
      </w:r>
    </w:p>
    <w:p w:rsidR="008A66F3" w:rsidRPr="00CB5B80" w:rsidRDefault="008A66F3" w:rsidP="00C02F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программный материал знает нетвердо, но большинство изученных условностей изображений и обозначений усвоил;</w:t>
      </w:r>
    </w:p>
    <w:p w:rsidR="008A66F3" w:rsidRPr="00CB5B80" w:rsidRDefault="008A66F3" w:rsidP="00C02F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 дает неполный, </w:t>
      </w:r>
      <w:proofErr w:type="spell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постоенный</w:t>
      </w:r>
      <w:proofErr w:type="spell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несвязно, но выявляющий общее понимание вопросов;</w:t>
      </w:r>
    </w:p>
    <w:p w:rsidR="008A66F3" w:rsidRPr="00CB5B80" w:rsidRDefault="008A66F3" w:rsidP="00C02F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Чертежи читает неуверенно, требует постоянной помощи учителя и частично применения средств наглядности.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«2» ставится. Если ученик:</w:t>
      </w:r>
    </w:p>
    <w:p w:rsidR="008A66F3" w:rsidRPr="00CB5B80" w:rsidRDefault="008A66F3" w:rsidP="00C02FB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Обнаруживает незнание или непонимание </w:t>
      </w:r>
      <w:proofErr w:type="gramStart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большей</w:t>
      </w:r>
      <w:proofErr w:type="gramEnd"/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наиболее важной части учебного материала;</w:t>
      </w:r>
    </w:p>
    <w:p w:rsidR="008A66F3" w:rsidRPr="00CB5B80" w:rsidRDefault="008A66F3" w:rsidP="00C02FB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Ответы строит несвязно, допускает существенные ошибки, которые не может исправить даже при помощи учителя.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A66F3" w:rsidRPr="00CB5B80" w:rsidRDefault="008A66F3" w:rsidP="00C02FB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 выполнении графических и практических работ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ставится, если ученик:</w:t>
      </w:r>
    </w:p>
    <w:p w:rsidR="008A66F3" w:rsidRPr="00CB5B80" w:rsidRDefault="008A66F3" w:rsidP="00C02F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Самостоятельно, тщательно и своевременно выполняет графические и практические работы;</w:t>
      </w:r>
    </w:p>
    <w:p w:rsidR="008A66F3" w:rsidRPr="00CB5B80" w:rsidRDefault="008A66F3" w:rsidP="00C02F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необходимости умело использует справочный материал;</w:t>
      </w:r>
    </w:p>
    <w:p w:rsidR="008A66F3" w:rsidRPr="00CB5B80" w:rsidRDefault="008A66F3" w:rsidP="00C02F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Ошибок в изображениях не делает.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ставится, если ученик:</w:t>
      </w:r>
    </w:p>
    <w:p w:rsidR="008A66F3" w:rsidRPr="00CB5B80" w:rsidRDefault="008A66F3" w:rsidP="00C02FB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Самостоятельно, но с небольшими затруднениями выполняет работы</w:t>
      </w:r>
    </w:p>
    <w:p w:rsidR="008A66F3" w:rsidRPr="00CB5B80" w:rsidRDefault="008A66F3" w:rsidP="00C02FB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Справочным материалом пользуется, но ориентируется в нем с трудом;</w:t>
      </w:r>
    </w:p>
    <w:p w:rsidR="008A66F3" w:rsidRPr="00CB5B80" w:rsidRDefault="008A66F3" w:rsidP="00C02FB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чертежей допускает незначительные ошибки, которые исправляет после замечаний учителя и устраняет самостоятельно без дальнейших пояснений;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ставится, если ученик:</w:t>
      </w:r>
    </w:p>
    <w:p w:rsidR="008A66F3" w:rsidRPr="00CB5B80" w:rsidRDefault="008A66F3" w:rsidP="00C02F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Соблюдает основные правила оформления чертежей, но обязательные работы сдает несвоевременно;</w:t>
      </w:r>
    </w:p>
    <w:p w:rsidR="008A66F3" w:rsidRPr="00CB5B80" w:rsidRDefault="008A66F3" w:rsidP="00C02F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построении чертежей допускает существенные ошибки, которые исправляет с помощью учителя.</w:t>
      </w:r>
    </w:p>
    <w:p w:rsidR="008A66F3" w:rsidRPr="00CB5B80" w:rsidRDefault="008A66F3" w:rsidP="00C02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«2» ставится, если ученик:</w:t>
      </w:r>
    </w:p>
    <w:p w:rsidR="008A66F3" w:rsidRPr="00CB5B80" w:rsidRDefault="008A66F3" w:rsidP="00C02FB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выполняет обязательные графические и практические работы;</w:t>
      </w:r>
    </w:p>
    <w:p w:rsidR="008A66F3" w:rsidRPr="00CB5B80" w:rsidRDefault="008A66F3" w:rsidP="00C02FB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5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Выполняет чертежи только с помощью учителя и систематически допускает существенные ошибки.</w:t>
      </w:r>
    </w:p>
    <w:p w:rsidR="00C02FB5" w:rsidRPr="00CB5B80" w:rsidRDefault="00C02FB5" w:rsidP="00C02FB5">
      <w:pPr>
        <w:jc w:val="both"/>
        <w:rPr>
          <w:rFonts w:ascii="Times New Roman" w:hAnsi="Times New Roman" w:cs="Times New Roman"/>
        </w:rPr>
      </w:pPr>
    </w:p>
    <w:sectPr w:rsidR="00C02FB5" w:rsidRPr="00CB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FCE"/>
    <w:multiLevelType w:val="multilevel"/>
    <w:tmpl w:val="2C2AA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706BA"/>
    <w:multiLevelType w:val="multilevel"/>
    <w:tmpl w:val="9A60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D22EB"/>
    <w:multiLevelType w:val="multilevel"/>
    <w:tmpl w:val="ABB8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B5280"/>
    <w:multiLevelType w:val="multilevel"/>
    <w:tmpl w:val="6E2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B69EE"/>
    <w:multiLevelType w:val="hybridMultilevel"/>
    <w:tmpl w:val="DDAE10EA"/>
    <w:lvl w:ilvl="0" w:tplc="50A0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1D6"/>
    <w:multiLevelType w:val="multilevel"/>
    <w:tmpl w:val="CBF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C2FE5"/>
    <w:multiLevelType w:val="multilevel"/>
    <w:tmpl w:val="2EE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64ED1"/>
    <w:multiLevelType w:val="multilevel"/>
    <w:tmpl w:val="F312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806B8"/>
    <w:multiLevelType w:val="multilevel"/>
    <w:tmpl w:val="C98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A4E30"/>
    <w:multiLevelType w:val="hybridMultilevel"/>
    <w:tmpl w:val="77AA1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97C8C"/>
    <w:multiLevelType w:val="multilevel"/>
    <w:tmpl w:val="D07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874C2"/>
    <w:multiLevelType w:val="multilevel"/>
    <w:tmpl w:val="F2D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459E0"/>
    <w:multiLevelType w:val="multilevel"/>
    <w:tmpl w:val="79B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2A"/>
    <w:rsid w:val="000202AA"/>
    <w:rsid w:val="00085AA1"/>
    <w:rsid w:val="000B4E70"/>
    <w:rsid w:val="000C1D5E"/>
    <w:rsid w:val="00135C7F"/>
    <w:rsid w:val="001B4118"/>
    <w:rsid w:val="001C2C56"/>
    <w:rsid w:val="001E2F41"/>
    <w:rsid w:val="0024472E"/>
    <w:rsid w:val="00295A2A"/>
    <w:rsid w:val="002A4656"/>
    <w:rsid w:val="002E539D"/>
    <w:rsid w:val="003125F2"/>
    <w:rsid w:val="00377038"/>
    <w:rsid w:val="003C7C24"/>
    <w:rsid w:val="003F32DF"/>
    <w:rsid w:val="003F7B23"/>
    <w:rsid w:val="00400943"/>
    <w:rsid w:val="00437688"/>
    <w:rsid w:val="004560C8"/>
    <w:rsid w:val="004C00FA"/>
    <w:rsid w:val="00506D12"/>
    <w:rsid w:val="00521438"/>
    <w:rsid w:val="00530B34"/>
    <w:rsid w:val="00533117"/>
    <w:rsid w:val="005402AD"/>
    <w:rsid w:val="00570B48"/>
    <w:rsid w:val="0058097E"/>
    <w:rsid w:val="005B2CC7"/>
    <w:rsid w:val="005C425E"/>
    <w:rsid w:val="005C4B84"/>
    <w:rsid w:val="00654313"/>
    <w:rsid w:val="00657FC7"/>
    <w:rsid w:val="0067178B"/>
    <w:rsid w:val="0068529E"/>
    <w:rsid w:val="00697E16"/>
    <w:rsid w:val="006C085A"/>
    <w:rsid w:val="006C46BB"/>
    <w:rsid w:val="006D3475"/>
    <w:rsid w:val="006D5BC8"/>
    <w:rsid w:val="006E2A02"/>
    <w:rsid w:val="007256D8"/>
    <w:rsid w:val="00751EBE"/>
    <w:rsid w:val="0077225C"/>
    <w:rsid w:val="00785818"/>
    <w:rsid w:val="00812E64"/>
    <w:rsid w:val="00826D01"/>
    <w:rsid w:val="008500D1"/>
    <w:rsid w:val="00874F77"/>
    <w:rsid w:val="00892943"/>
    <w:rsid w:val="008A6275"/>
    <w:rsid w:val="008A66F3"/>
    <w:rsid w:val="00927EDD"/>
    <w:rsid w:val="0095275A"/>
    <w:rsid w:val="00966D39"/>
    <w:rsid w:val="00986D94"/>
    <w:rsid w:val="009C3683"/>
    <w:rsid w:val="009E3C3E"/>
    <w:rsid w:val="00A374CA"/>
    <w:rsid w:val="00A66DC1"/>
    <w:rsid w:val="00A845B9"/>
    <w:rsid w:val="00AC5E8F"/>
    <w:rsid w:val="00AF659B"/>
    <w:rsid w:val="00B2504D"/>
    <w:rsid w:val="00B32C56"/>
    <w:rsid w:val="00B55A4F"/>
    <w:rsid w:val="00B57125"/>
    <w:rsid w:val="00B96FBA"/>
    <w:rsid w:val="00BA67D7"/>
    <w:rsid w:val="00BB7BBC"/>
    <w:rsid w:val="00C02FB5"/>
    <w:rsid w:val="00C05A9C"/>
    <w:rsid w:val="00C11E1B"/>
    <w:rsid w:val="00C3337B"/>
    <w:rsid w:val="00CA7B25"/>
    <w:rsid w:val="00CB5B80"/>
    <w:rsid w:val="00D05B5C"/>
    <w:rsid w:val="00D60DF5"/>
    <w:rsid w:val="00D6591B"/>
    <w:rsid w:val="00D67150"/>
    <w:rsid w:val="00DA4BCD"/>
    <w:rsid w:val="00DB4BFD"/>
    <w:rsid w:val="00DC097A"/>
    <w:rsid w:val="00DD3567"/>
    <w:rsid w:val="00DD3E1B"/>
    <w:rsid w:val="00DD6BD3"/>
    <w:rsid w:val="00E13EDA"/>
    <w:rsid w:val="00E26847"/>
    <w:rsid w:val="00E47D97"/>
    <w:rsid w:val="00E7464A"/>
    <w:rsid w:val="00FB0FEF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EE18-EA17-4C64-89A6-A5629A1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9B"/>
    <w:pPr>
      <w:ind w:left="720"/>
      <w:contextualSpacing/>
    </w:pPr>
  </w:style>
  <w:style w:type="table" w:styleId="a4">
    <w:name w:val="Table Grid"/>
    <w:basedOn w:val="a1"/>
    <w:uiPriority w:val="39"/>
    <w:rsid w:val="006D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56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4C00FA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C00FA"/>
    <w:pPr>
      <w:shd w:val="clear" w:color="auto" w:fill="FFFFFF"/>
      <w:spacing w:before="180" w:after="0" w:line="21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Bodytext5">
    <w:name w:val="Body text5"/>
    <w:uiPriority w:val="99"/>
    <w:rsid w:val="004C00FA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Bodytext4">
    <w:name w:val="Body text4"/>
    <w:uiPriority w:val="99"/>
    <w:rsid w:val="004C00FA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  <w:style w:type="character" w:customStyle="1" w:styleId="Bodytext3">
    <w:name w:val="Body text3"/>
    <w:uiPriority w:val="99"/>
    <w:rsid w:val="004C00FA"/>
    <w:rPr>
      <w:rFonts w:ascii="Century Schoolbook" w:hAnsi="Century Schoolbook" w:cs="Century Schoolbook" w:hint="default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30E8-0E19-41CB-9258-E0B3F24C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86</cp:revision>
  <cp:lastPrinted>2019-12-09T08:57:00Z</cp:lastPrinted>
  <dcterms:created xsi:type="dcterms:W3CDTF">2019-10-21T10:24:00Z</dcterms:created>
  <dcterms:modified xsi:type="dcterms:W3CDTF">2019-12-09T10:08:00Z</dcterms:modified>
</cp:coreProperties>
</file>